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0E" w:rsidRDefault="00A0600E" w:rsidP="007A29F5">
      <w:pPr>
        <w:pStyle w:val="bn12"/>
        <w:spacing w:before="0" w:beforeAutospacing="0" w:after="0" w:afterAutospacing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0410A0">
        <w:rPr>
          <w:rStyle w:val="Strong"/>
          <w:rFonts w:ascii="Times New Roman" w:hAnsi="Times New Roman" w:cs="Times New Roman"/>
          <w:sz w:val="28"/>
          <w:szCs w:val="28"/>
        </w:rPr>
        <w:t>Толерантность: что это?</w:t>
      </w:r>
    </w:p>
    <w:p w:rsidR="00A0600E" w:rsidRPr="007A10DF" w:rsidRDefault="00A0600E" w:rsidP="007A29F5">
      <w:pPr>
        <w:pStyle w:val="Heading4"/>
        <w:spacing w:before="0" w:after="0"/>
        <w:jc w:val="center"/>
      </w:pPr>
      <w:r w:rsidRPr="007A10DF">
        <w:t>(5-8 класс)</w:t>
      </w:r>
    </w:p>
    <w:p w:rsidR="00A0600E" w:rsidRPr="005F68BD" w:rsidRDefault="00A0600E" w:rsidP="007A29F5">
      <w:pPr>
        <w:pStyle w:val="bn12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F68BD">
        <w:rPr>
          <w:rStyle w:val="Strong"/>
          <w:rFonts w:ascii="Times New Roman" w:hAnsi="Times New Roman" w:cs="Times New Roman"/>
          <w:sz w:val="28"/>
          <w:szCs w:val="28"/>
        </w:rPr>
        <w:t>Методические материалы для проведения классного часа</w:t>
      </w:r>
    </w:p>
    <w:p w:rsidR="00A0600E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Style w:val="Strong"/>
          <w:rFonts w:ascii="Times New Roman" w:hAnsi="Times New Roman" w:cs="Times New Roman"/>
          <w:sz w:val="28"/>
          <w:szCs w:val="28"/>
        </w:rPr>
      </w:pP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0410A0">
        <w:rPr>
          <w:rStyle w:val="Strong"/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Pr="000410A0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1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10A0">
        <w:rPr>
          <w:rFonts w:ascii="Times New Roman" w:hAnsi="Times New Roman" w:cs="Times New Roman"/>
          <w:sz w:val="28"/>
          <w:szCs w:val="28"/>
        </w:rPr>
        <w:t>толерантность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10A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развитие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навыков </w:t>
      </w:r>
      <w:r>
        <w:rPr>
          <w:sz w:val="28"/>
          <w:szCs w:val="28"/>
        </w:rPr>
        <w:t>толерантного поведения.</w:t>
      </w:r>
    </w:p>
    <w:p w:rsidR="00A0600E" w:rsidRDefault="00A0600E" w:rsidP="007A29F5">
      <w:pPr>
        <w:pStyle w:val="bn12"/>
        <w:spacing w:before="0" w:beforeAutospacing="0" w:after="0" w:afterAutospacing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Ход работы.</w:t>
      </w:r>
    </w:p>
    <w:p w:rsidR="00A0600E" w:rsidRPr="000410A0" w:rsidRDefault="00A0600E" w:rsidP="007A29F5">
      <w:pPr>
        <w:pStyle w:val="bn12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Strong"/>
          <w:rFonts w:ascii="Times New Roman" w:hAnsi="Times New Roman" w:cs="Times New Roman"/>
          <w:sz w:val="28"/>
          <w:szCs w:val="28"/>
        </w:rPr>
        <w:t>Разминка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5C07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Pr="00CA5C07">
        <w:rPr>
          <w:rStyle w:val="Strong"/>
          <w:rFonts w:ascii="Times New Roman" w:hAnsi="Times New Roman" w:cs="Times New Roman"/>
          <w:sz w:val="28"/>
          <w:szCs w:val="28"/>
        </w:rPr>
        <w:t>«</w:t>
      </w:r>
      <w:r w:rsidRPr="000410A0">
        <w:rPr>
          <w:rStyle w:val="Strong"/>
          <w:rFonts w:ascii="Times New Roman" w:hAnsi="Times New Roman" w:cs="Times New Roman"/>
          <w:sz w:val="28"/>
          <w:szCs w:val="28"/>
        </w:rPr>
        <w:t>Общий ритм</w:t>
      </w:r>
      <w:r>
        <w:rPr>
          <w:rStyle w:val="Strong"/>
          <w:rFonts w:ascii="Times New Roman" w:hAnsi="Times New Roman" w:cs="Times New Roman"/>
          <w:sz w:val="28"/>
          <w:szCs w:val="28"/>
        </w:rPr>
        <w:t>»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Цель: </w:t>
      </w:r>
      <w:r w:rsidRPr="000410A0">
        <w:rPr>
          <w:rFonts w:ascii="Times New Roman" w:hAnsi="Times New Roman" w:cs="Times New Roman"/>
          <w:sz w:val="28"/>
          <w:szCs w:val="28"/>
        </w:rPr>
        <w:t xml:space="preserve">повышение сплоченности группы.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</w:rPr>
        <w:t>В</w:t>
      </w: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ремя: </w:t>
      </w:r>
      <w:r w:rsidRPr="000410A0">
        <w:rPr>
          <w:rFonts w:ascii="Times New Roman" w:hAnsi="Times New Roman" w:cs="Times New Roman"/>
          <w:sz w:val="28"/>
          <w:szCs w:val="28"/>
        </w:rPr>
        <w:t xml:space="preserve">5 минут. </w:t>
      </w:r>
    </w:p>
    <w:p w:rsidR="00A0600E" w:rsidRPr="007A29F5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Style w:val="Strong"/>
          <w:rFonts w:ascii="Times New Roman" w:hAnsi="Times New Roman" w:cs="Times New Roman"/>
          <w:sz w:val="20"/>
          <w:szCs w:val="20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Процедура проведения. </w:t>
      </w:r>
      <w:r w:rsidRPr="000410A0">
        <w:rPr>
          <w:rFonts w:ascii="Times New Roman" w:hAnsi="Times New Roman" w:cs="Times New Roman"/>
          <w:sz w:val="28"/>
          <w:szCs w:val="28"/>
        </w:rPr>
        <w:t xml:space="preserve">Участники стоят в кругу. Ведущий несколько раз хлопает в ладоши с определенной скоростью, задавая ритм, который группа должна поддержать следующим образом: стоящий справа от ведущего участник делает один хлопок, за ним - следующий и т.д. Должно создаваться ощущение, будто в заданном ритме хлопает один человек, а не все члены группы по очереди. Это упражнение редко удается с первого раза. После нескольких пробных кругов ритм </w:t>
      </w:r>
      <w:r>
        <w:rPr>
          <w:rFonts w:ascii="Times New Roman" w:hAnsi="Times New Roman" w:cs="Times New Roman"/>
          <w:sz w:val="28"/>
          <w:szCs w:val="28"/>
        </w:rPr>
        <w:t xml:space="preserve"> поддерживается лучше, постепенно в кругу остаются ребята, которые точно воспроизводят ритм. Завершается обсуждением.</w:t>
      </w:r>
    </w:p>
    <w:p w:rsidR="00A0600E" w:rsidRPr="000410A0" w:rsidRDefault="00A0600E" w:rsidP="007A29F5">
      <w:pPr>
        <w:pStyle w:val="bn12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Strong"/>
          <w:rFonts w:ascii="Times New Roman" w:hAnsi="Times New Roman" w:cs="Times New Roman"/>
          <w:sz w:val="28"/>
          <w:szCs w:val="28"/>
        </w:rPr>
        <w:t>Основное содержание занятия</w:t>
      </w:r>
    </w:p>
    <w:p w:rsidR="00A0600E" w:rsidRPr="000410A0" w:rsidRDefault="00A0600E" w:rsidP="007A2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5C07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>
        <w:rPr>
          <w:rStyle w:val="Strong"/>
          <w:rFonts w:ascii="Times New Roman" w:hAnsi="Times New Roman" w:cs="Times New Roman"/>
          <w:sz w:val="28"/>
          <w:szCs w:val="28"/>
        </w:rPr>
        <w:t>«</w:t>
      </w:r>
      <w:r w:rsidRPr="000410A0">
        <w:rPr>
          <w:rStyle w:val="Strong"/>
          <w:rFonts w:ascii="Times New Roman" w:hAnsi="Times New Roman" w:cs="Times New Roman"/>
          <w:sz w:val="28"/>
          <w:szCs w:val="28"/>
        </w:rPr>
        <w:t>Эмблема толерантности</w:t>
      </w:r>
      <w:r>
        <w:rPr>
          <w:rStyle w:val="Strong"/>
          <w:rFonts w:ascii="Times New Roman" w:hAnsi="Times New Roman" w:cs="Times New Roman"/>
          <w:sz w:val="28"/>
          <w:szCs w:val="28"/>
        </w:rPr>
        <w:t>»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</w:rPr>
        <w:t>В</w:t>
      </w: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ремя: </w:t>
      </w:r>
      <w:r w:rsidRPr="000410A0">
        <w:rPr>
          <w:rFonts w:ascii="Times New Roman" w:hAnsi="Times New Roman" w:cs="Times New Roman"/>
          <w:sz w:val="28"/>
          <w:szCs w:val="28"/>
        </w:rPr>
        <w:t xml:space="preserve">20 минут.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Материалы: </w:t>
      </w:r>
      <w:r w:rsidRPr="000410A0">
        <w:rPr>
          <w:rFonts w:ascii="Times New Roman" w:hAnsi="Times New Roman" w:cs="Times New Roman"/>
          <w:sz w:val="28"/>
          <w:szCs w:val="28"/>
        </w:rPr>
        <w:t xml:space="preserve">бумага, цветные карандаши или фломастеры, ножницы, скотч.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Процедура проведения. </w:t>
      </w:r>
      <w:r w:rsidRPr="000410A0">
        <w:rPr>
          <w:rFonts w:ascii="Times New Roman" w:hAnsi="Times New Roman" w:cs="Times New Roman"/>
          <w:sz w:val="28"/>
          <w:szCs w:val="28"/>
        </w:rPr>
        <w:t xml:space="preserve">Каждый попытается самостоятельно нарисовать такую </w:t>
      </w:r>
      <w:r w:rsidRPr="005F68BD">
        <w:rPr>
          <w:rFonts w:ascii="Times New Roman" w:hAnsi="Times New Roman" w:cs="Times New Roman"/>
          <w:sz w:val="28"/>
          <w:szCs w:val="28"/>
        </w:rPr>
        <w:t>эмблему толерантности</w:t>
      </w:r>
      <w:r w:rsidRPr="000410A0">
        <w:rPr>
          <w:rFonts w:ascii="Times New Roman" w:hAnsi="Times New Roman" w:cs="Times New Roman"/>
          <w:sz w:val="28"/>
          <w:szCs w:val="28"/>
        </w:rPr>
        <w:t>, которая могла бы печататься на суперобложках, политических документах, национальных флагах. Процесс рисования занимает 5-7 мин. После завершения работы участники рассматривают рисунки друг друга (для этого можно ходить по комнате). После ознакомления с результатами творчества других участники должны разбиться на подгруппы на основе сходства между рисунками. Важно, чтобы каждый участник самостоятельно принял решение о присоединении к той или иной группе. Каждая из образовавшихся подгрупп должна объяснить, что общего в их рисунках, и выдвинуть лозунг, который отражал бы сущность их эмблем (обсуждение - 3-5 мин.). Заключительный этап упражнения - презентация эмблем каждой подгруппы.</w:t>
      </w:r>
    </w:p>
    <w:p w:rsidR="00A0600E" w:rsidRPr="007A29F5" w:rsidRDefault="00A0600E" w:rsidP="007A29F5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410A0">
        <w:rPr>
          <w:sz w:val="28"/>
          <w:szCs w:val="28"/>
        </w:rPr>
        <w:t> 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>
        <w:rPr>
          <w:rStyle w:val="Strong"/>
          <w:rFonts w:ascii="Times New Roman" w:hAnsi="Times New Roman" w:cs="Times New Roman"/>
          <w:sz w:val="28"/>
          <w:szCs w:val="28"/>
        </w:rPr>
        <w:t>«</w:t>
      </w:r>
      <w:r w:rsidRPr="000410A0">
        <w:rPr>
          <w:rStyle w:val="Strong"/>
          <w:rFonts w:ascii="Times New Roman" w:hAnsi="Times New Roman" w:cs="Times New Roman"/>
          <w:sz w:val="28"/>
          <w:szCs w:val="28"/>
        </w:rPr>
        <w:t>Пантомима толерантности</w:t>
      </w:r>
      <w:r>
        <w:rPr>
          <w:rStyle w:val="Strong"/>
          <w:rFonts w:ascii="Times New Roman" w:hAnsi="Times New Roman" w:cs="Times New Roman"/>
          <w:sz w:val="28"/>
          <w:szCs w:val="28"/>
        </w:rPr>
        <w:t>»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</w:rPr>
        <w:t>В</w:t>
      </w: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ремя: </w:t>
      </w:r>
      <w:r w:rsidRPr="000410A0">
        <w:rPr>
          <w:rFonts w:ascii="Times New Roman" w:hAnsi="Times New Roman" w:cs="Times New Roman"/>
          <w:sz w:val="28"/>
          <w:szCs w:val="28"/>
        </w:rPr>
        <w:t xml:space="preserve">15 минут.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Материалы: </w:t>
      </w:r>
      <w:r w:rsidRPr="000410A0">
        <w:rPr>
          <w:rFonts w:ascii="Times New Roman" w:hAnsi="Times New Roman" w:cs="Times New Roman"/>
          <w:sz w:val="28"/>
          <w:szCs w:val="28"/>
        </w:rPr>
        <w:t xml:space="preserve">написанные на отдельных листах бумаги несколько определений толерантности; все, что может пригодиться для пантомимы - моток веревки, лента, принадлежности для рисования. </w:t>
      </w:r>
    </w:p>
    <w:p w:rsidR="00A0600E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Style w:val="Emphasis"/>
          <w:rFonts w:ascii="Times New Roman" w:hAnsi="Times New Roman" w:cs="Times New Roman"/>
          <w:sz w:val="28"/>
          <w:szCs w:val="28"/>
        </w:rPr>
      </w:pP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10A0">
        <w:rPr>
          <w:rStyle w:val="Emphasis"/>
          <w:rFonts w:ascii="Times New Roman" w:hAnsi="Times New Roman" w:cs="Times New Roman"/>
          <w:sz w:val="28"/>
          <w:szCs w:val="28"/>
        </w:rPr>
        <w:t>Определения толерантности:</w:t>
      </w:r>
    </w:p>
    <w:p w:rsidR="00A0600E" w:rsidRPr="005F68BD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68BD">
        <w:rPr>
          <w:rFonts w:ascii="Times New Roman" w:hAnsi="Times New Roman" w:cs="Times New Roman"/>
          <w:sz w:val="28"/>
          <w:szCs w:val="28"/>
        </w:rPr>
        <w:t>Сотрудничество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8BD">
        <w:rPr>
          <w:rFonts w:ascii="Times New Roman" w:hAnsi="Times New Roman" w:cs="Times New Roman"/>
          <w:sz w:val="28"/>
          <w:szCs w:val="28"/>
        </w:rPr>
        <w:t xml:space="preserve"> дух партнерства.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>Готовность мирит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410A0">
        <w:rPr>
          <w:rFonts w:ascii="Times New Roman" w:hAnsi="Times New Roman" w:cs="Times New Roman"/>
          <w:sz w:val="28"/>
          <w:szCs w:val="28"/>
        </w:rPr>
        <w:t xml:space="preserve">ся с чужим мнением.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Уважение человеческого достоинства.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Уважение прав других.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Принятие другого таким, какой он есть.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Способность поставить себя на место другого.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Уважение права быть иным.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Признание многообразия.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Признание равенства других.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Терпимость к чужим мнениям, верованиям и поведению. </w:t>
      </w:r>
    </w:p>
    <w:p w:rsidR="00A0600E" w:rsidRPr="000410A0" w:rsidRDefault="00A0600E" w:rsidP="007A29F5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Отказ от доминирования, причинения вреда и насилия.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Процедура проведения. </w:t>
      </w:r>
      <w:r w:rsidRPr="000410A0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>
        <w:rPr>
          <w:rFonts w:ascii="Times New Roman" w:hAnsi="Times New Roman" w:cs="Times New Roman"/>
          <w:sz w:val="28"/>
          <w:szCs w:val="28"/>
        </w:rPr>
        <w:t xml:space="preserve"> объединяются в</w:t>
      </w:r>
      <w:r w:rsidRPr="000410A0">
        <w:rPr>
          <w:rFonts w:ascii="Times New Roman" w:hAnsi="Times New Roman" w:cs="Times New Roman"/>
          <w:sz w:val="28"/>
          <w:szCs w:val="28"/>
        </w:rPr>
        <w:t xml:space="preserve"> 3-4 подгруппы (по 3-5 человек). Каждая подгруппа получает одно из определений толерантности, вывешенных на доске. Задача состоит в том, чтобы пантомимически изобразить это определение таким образом, чтобы остальные участники догадались, о каком именно определении идет речь. Время на подготовку пантомимы - 5 мин.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Обсуждение. </w:t>
      </w:r>
      <w:r w:rsidRPr="000410A0">
        <w:rPr>
          <w:rFonts w:ascii="Times New Roman" w:hAnsi="Times New Roman" w:cs="Times New Roman"/>
          <w:sz w:val="28"/>
          <w:szCs w:val="28"/>
        </w:rPr>
        <w:t xml:space="preserve">Ведущий задает следующие вопросы: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•  Какая пантомима была наиболее «однозначной» и не вызвала затруднений при угадывании?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•  С какими затруднениями столкнулись группы в процессе придумывания пантомимы? </w:t>
      </w:r>
    </w:p>
    <w:p w:rsidR="00A0600E" w:rsidRPr="007A29F5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Style w:val="Emphasis"/>
          <w:rFonts w:ascii="Times New Roman" w:hAnsi="Times New Roman" w:cs="Times New Roman"/>
          <w:b/>
          <w:bCs/>
          <w:sz w:val="20"/>
          <w:szCs w:val="20"/>
        </w:rPr>
      </w:pP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Pr="000410A0">
        <w:rPr>
          <w:rStyle w:val="Strong"/>
          <w:rFonts w:ascii="Times New Roman" w:hAnsi="Times New Roman" w:cs="Times New Roman"/>
          <w:sz w:val="28"/>
          <w:szCs w:val="28"/>
        </w:rPr>
        <w:t xml:space="preserve">"Лукошко"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Emphasis"/>
          <w:rFonts w:ascii="Times New Roman" w:hAnsi="Times New Roman" w:cs="Times New Roman"/>
          <w:sz w:val="28"/>
          <w:szCs w:val="28"/>
        </w:rPr>
        <w:t>В</w:t>
      </w: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ремя: </w:t>
      </w:r>
      <w:r w:rsidRPr="000410A0">
        <w:rPr>
          <w:rFonts w:ascii="Times New Roman" w:hAnsi="Times New Roman" w:cs="Times New Roman"/>
          <w:sz w:val="28"/>
          <w:szCs w:val="28"/>
        </w:rPr>
        <w:t xml:space="preserve">10 минут.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Материалы: </w:t>
      </w:r>
      <w:r w:rsidRPr="000410A0">
        <w:rPr>
          <w:rFonts w:ascii="Times New Roman" w:hAnsi="Times New Roman" w:cs="Times New Roman"/>
          <w:sz w:val="28"/>
          <w:szCs w:val="28"/>
        </w:rPr>
        <w:t xml:space="preserve">лукошко или пакет с мелкими предметами (например, игрушками из "киндер-сюрпризов", значками и т. п.). Количество предметов должно превышать количество участников группы. 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Процедура проведения. </w:t>
      </w:r>
      <w:r w:rsidRPr="000410A0">
        <w:rPr>
          <w:rFonts w:ascii="Times New Roman" w:hAnsi="Times New Roman" w:cs="Times New Roman"/>
          <w:sz w:val="28"/>
          <w:szCs w:val="28"/>
        </w:rPr>
        <w:t xml:space="preserve">Ведущий проходит по кругу с лукошком, в котором находятся различные мелкие предметы. Участники, не заглядывая в лукошко, берут какой-то один предмет. Когда все готовы, ведущий предлагает каждому найти какую-нибудь связь между этим предметом и понятием толерантности. Рассказ начинает участник, первым получивший игрушку. Например: </w:t>
      </w:r>
      <w:r w:rsidRPr="000410A0">
        <w:rPr>
          <w:rStyle w:val="Emphasis"/>
          <w:rFonts w:ascii="Times New Roman" w:hAnsi="Times New Roman" w:cs="Times New Roman"/>
          <w:sz w:val="28"/>
          <w:szCs w:val="28"/>
        </w:rPr>
        <w:t xml:space="preserve">"Мне достался мячик. Он напоминает мне земной шар. Думаю, что толерантность должна быть распространена по всему миру </w:t>
      </w:r>
      <w:r w:rsidRPr="000410A0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A0600E" w:rsidRPr="007A29F5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Style w:val="Strong"/>
          <w:rFonts w:ascii="Times New Roman" w:hAnsi="Times New Roman" w:cs="Times New Roman"/>
          <w:sz w:val="20"/>
          <w:szCs w:val="20"/>
        </w:rPr>
      </w:pPr>
    </w:p>
    <w:p w:rsidR="00A0600E" w:rsidRPr="000410A0" w:rsidRDefault="00A0600E" w:rsidP="007A29F5">
      <w:pPr>
        <w:pStyle w:val="bn12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0410A0">
        <w:rPr>
          <w:rStyle w:val="Strong"/>
          <w:rFonts w:ascii="Times New Roman" w:hAnsi="Times New Roman" w:cs="Times New Roman"/>
          <w:sz w:val="28"/>
          <w:szCs w:val="28"/>
        </w:rPr>
        <w:t>Рефлексия занятия</w:t>
      </w:r>
    </w:p>
    <w:p w:rsidR="00A0600E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•  Что нового вы узнали о понятии "толерантность" </w:t>
      </w:r>
    </w:p>
    <w:p w:rsidR="00A0600E" w:rsidRPr="00AE35DA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•  </w:t>
      </w:r>
      <w:r w:rsidRPr="00AE35DA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 черты </w:t>
      </w:r>
      <w:r w:rsidRPr="00AE35DA">
        <w:rPr>
          <w:rFonts w:ascii="Times New Roman" w:hAnsi="Times New Roman" w:cs="Times New Roman"/>
          <w:sz w:val="28"/>
          <w:szCs w:val="28"/>
        </w:rPr>
        <w:t>толерантности в наибольшей степени характеризуют это понятие?</w:t>
      </w:r>
    </w:p>
    <w:p w:rsidR="00A0600E" w:rsidRDefault="00A0600E" w:rsidP="007A29F5">
      <w:pPr>
        <w:pStyle w:val="Heading4"/>
        <w:spacing w:before="0" w:after="0"/>
        <w:jc w:val="right"/>
        <w:rPr>
          <w:b w:val="0"/>
          <w:bCs w:val="0"/>
        </w:rPr>
      </w:pPr>
    </w:p>
    <w:p w:rsidR="00A0600E" w:rsidRDefault="00A0600E" w:rsidP="007A29F5">
      <w:pPr>
        <w:pStyle w:val="Heading4"/>
        <w:spacing w:before="0" w:after="0"/>
        <w:jc w:val="right"/>
        <w:rPr>
          <w:b w:val="0"/>
          <w:bCs w:val="0"/>
        </w:rPr>
      </w:pPr>
      <w:r>
        <w:rPr>
          <w:b w:val="0"/>
          <w:bCs w:val="0"/>
        </w:rPr>
        <w:t>Материал подготовила</w:t>
      </w:r>
    </w:p>
    <w:p w:rsidR="00A0600E" w:rsidRDefault="00A0600E" w:rsidP="007A29F5">
      <w:pPr>
        <w:pStyle w:val="Heading4"/>
        <w:spacing w:before="0" w:after="0"/>
        <w:jc w:val="right"/>
        <w:rPr>
          <w:b w:val="0"/>
          <w:bCs w:val="0"/>
        </w:rPr>
      </w:pPr>
      <w:r>
        <w:rPr>
          <w:b w:val="0"/>
          <w:bCs w:val="0"/>
        </w:rPr>
        <w:t>социальный педагог МБУ ЕЦПППН «Диалог»</w:t>
      </w:r>
    </w:p>
    <w:p w:rsidR="00A0600E" w:rsidRDefault="00A0600E" w:rsidP="007A29F5">
      <w:pPr>
        <w:pStyle w:val="bn12"/>
        <w:spacing w:before="0" w:beforeAutospacing="0" w:after="0" w:afterAutospacing="0"/>
        <w:jc w:val="right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>Верещака А.Б.</w:t>
      </w:r>
    </w:p>
    <w:p w:rsidR="00A0600E" w:rsidRPr="000410A0" w:rsidRDefault="00A0600E" w:rsidP="007A29F5">
      <w:pPr>
        <w:pStyle w:val="bn12"/>
        <w:spacing w:before="0" w:beforeAutospacing="0" w:after="0" w:afterAutospacing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410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00E" w:rsidRPr="007A29F5" w:rsidRDefault="00A0600E" w:rsidP="007A29F5">
      <w:pPr>
        <w:pStyle w:val="bn12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8BD">
        <w:rPr>
          <w:rStyle w:val="Emphasis"/>
          <w:rFonts w:ascii="Times New Roman" w:hAnsi="Times New Roman" w:cs="Times New Roman"/>
          <w:b/>
          <w:bCs/>
          <w:sz w:val="28"/>
          <w:szCs w:val="28"/>
        </w:rPr>
        <w:t xml:space="preserve">Источник: </w:t>
      </w:r>
      <w:r w:rsidRPr="0016402D">
        <w:rPr>
          <w:rStyle w:val="Emphasis"/>
          <w:rFonts w:ascii="Times New Roman" w:hAnsi="Times New Roman" w:cs="Times New Roman"/>
          <w:sz w:val="28"/>
          <w:szCs w:val="28"/>
        </w:rPr>
        <w:t xml:space="preserve">Солдатова Г.У., Шайгерова Л.А., Шарова О.Д. </w:t>
      </w:r>
      <w:r>
        <w:rPr>
          <w:rStyle w:val="Emphasis"/>
          <w:rFonts w:ascii="Times New Roman" w:hAnsi="Times New Roman" w:cs="Times New Roman"/>
          <w:sz w:val="28"/>
          <w:szCs w:val="28"/>
        </w:rPr>
        <w:t>«</w:t>
      </w:r>
      <w:r w:rsidRPr="0016402D">
        <w:rPr>
          <w:rFonts w:ascii="Times New Roman" w:hAnsi="Times New Roman" w:cs="Times New Roman"/>
          <w:sz w:val="28"/>
          <w:szCs w:val="28"/>
        </w:rPr>
        <w:t>Жить в мире с собой и другими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402D">
        <w:rPr>
          <w:rFonts w:ascii="Times New Roman" w:hAnsi="Times New Roman" w:cs="Times New Roman"/>
          <w:sz w:val="28"/>
          <w:szCs w:val="28"/>
        </w:rPr>
        <w:t>. Генезис, 2001.</w:t>
      </w:r>
    </w:p>
    <w:p w:rsidR="00A0600E" w:rsidRDefault="00A0600E"/>
    <w:sectPr w:rsidR="00A0600E" w:rsidSect="00E4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Tah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2311"/>
    <w:multiLevelType w:val="multilevel"/>
    <w:tmpl w:val="FA40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697"/>
    <w:rsid w:val="000031B0"/>
    <w:rsid w:val="00021697"/>
    <w:rsid w:val="000410A0"/>
    <w:rsid w:val="0016402D"/>
    <w:rsid w:val="005F68BD"/>
    <w:rsid w:val="007A10DF"/>
    <w:rsid w:val="007A29F5"/>
    <w:rsid w:val="008F3CAC"/>
    <w:rsid w:val="00A0600E"/>
    <w:rsid w:val="00AE35DA"/>
    <w:rsid w:val="00CA5B91"/>
    <w:rsid w:val="00CA5C07"/>
    <w:rsid w:val="00E4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F5"/>
    <w:pPr>
      <w:spacing w:after="200" w:line="276" w:lineRule="auto"/>
    </w:pPr>
    <w:rPr>
      <w:rFonts w:cs="Calibri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A29F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A29F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7A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Strong">
    <w:name w:val="Strong"/>
    <w:basedOn w:val="DefaultParagraphFont"/>
    <w:uiPriority w:val="99"/>
    <w:qFormat/>
    <w:rsid w:val="007A29F5"/>
    <w:rPr>
      <w:b/>
      <w:bCs/>
    </w:rPr>
  </w:style>
  <w:style w:type="character" w:styleId="Emphasis">
    <w:name w:val="Emphasis"/>
    <w:basedOn w:val="DefaultParagraphFont"/>
    <w:uiPriority w:val="99"/>
    <w:qFormat/>
    <w:rsid w:val="007A29F5"/>
    <w:rPr>
      <w:i/>
      <w:iCs/>
    </w:rPr>
  </w:style>
  <w:style w:type="paragraph" w:customStyle="1" w:styleId="bn12">
    <w:name w:val="bn12"/>
    <w:basedOn w:val="Normal"/>
    <w:uiPriority w:val="99"/>
    <w:rsid w:val="007A29F5"/>
    <w:pPr>
      <w:spacing w:before="100" w:beforeAutospacing="1" w:after="100" w:afterAutospacing="1" w:line="240" w:lineRule="auto"/>
    </w:pPr>
    <w:rPr>
      <w:rFonts w:ascii="Times New Roman,Tahoma" w:eastAsia="Times New Roman" w:hAnsi="Times New Roman,Tahoma" w:cs="Times New Roman,Tahoma"/>
      <w:sz w:val="25"/>
      <w:szCs w:val="25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AE35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58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605</Words>
  <Characters>3454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Таяр</dc:creator>
  <cp:keywords/>
  <dc:description/>
  <cp:lastModifiedBy>*</cp:lastModifiedBy>
  <cp:revision>4</cp:revision>
  <dcterms:created xsi:type="dcterms:W3CDTF">2014-11-09T08:19:00Z</dcterms:created>
  <dcterms:modified xsi:type="dcterms:W3CDTF">2014-11-11T06:02:00Z</dcterms:modified>
</cp:coreProperties>
</file>